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 r o t o k ó ł   nr  08/2023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z posiedzenia Zarządu w dniu 07.07.2023 r.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Posiedzenie  odbyło  się  w świetlicy  Spółdzielni  Mieszkaniowej  im. Władysława Orkana w Limanowej  ul. Jana  Pawła II  19  pod  przewodnictwem  pana  Tadeusza Gawrona - Prezesa Zarządu.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W posiedzeniu udział wzięli: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Pan Tadeusz Gawron – Prezes Zarządu,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Pan Piotr Zoń – Z-ca Prezesa,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Pan Jerzy Sierant – członek Zarządu,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Lista obecności w załączeniu.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Przeprowadzono przetarg na opomiarowanie węzłów C.O. ul. Piłsudskiego 49-51 oraz ul. Piłsudskiego 68,70,74,76,78,80,84 w Limanowej  oraz wykonanie niezbędnych prac instalacyjnych, zgodnie z projektem wykonawczym.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Oferty wysłano do ośmiu znanych firm: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cs="Times New Roman" w:ascii="Times New Roman" w:hAnsi="Times New Roman"/>
          <w:b/>
          <w:bCs/>
          <w:sz w:val="28"/>
          <w:szCs w:val="28"/>
        </w:rPr>
        <w:t>Eko-System Sp. z o.o.</w:t>
      </w:r>
      <w:r>
        <w:rPr>
          <w:rFonts w:cs="Times New Roman" w:ascii="Times New Roman" w:hAnsi="Times New Roman"/>
          <w:sz w:val="28"/>
          <w:szCs w:val="28"/>
        </w:rPr>
        <w:t xml:space="preserve"> , ul. Kraszewskiego 163a, 33 – 380 Krynica Zdrój,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b/>
          <w:bCs/>
          <w:sz w:val="28"/>
          <w:szCs w:val="28"/>
        </w:rPr>
        <w:t>HEJAN Technika grzewcza i sanitarna</w:t>
      </w:r>
      <w:r>
        <w:rPr>
          <w:rFonts w:cs="Times New Roman" w:ascii="Times New Roman" w:hAnsi="Times New Roman"/>
          <w:sz w:val="28"/>
          <w:szCs w:val="28"/>
        </w:rPr>
        <w:t>, ul. Zielona 45, 33 – 300 Nowy Sącz,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HYDROFRONT - Tomasz Kuna, </w:t>
      </w:r>
      <w:r>
        <w:rPr>
          <w:rFonts w:cs="Times New Roman" w:ascii="Times New Roman" w:hAnsi="Times New Roman"/>
          <w:sz w:val="28"/>
          <w:szCs w:val="28"/>
        </w:rPr>
        <w:t>Stara Wieś 443, 34-600 Limanowa,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</w:t>
      </w:r>
      <w:r>
        <w:rPr>
          <w:rFonts w:cs="Times New Roman" w:ascii="Times New Roman" w:hAnsi="Times New Roman"/>
          <w:b/>
          <w:bCs/>
          <w:sz w:val="28"/>
          <w:szCs w:val="28"/>
        </w:rPr>
        <w:t>FHU Hydrolim s.c.</w:t>
      </w:r>
      <w:r>
        <w:rPr>
          <w:rFonts w:cs="Times New Roman" w:ascii="Times New Roman" w:hAnsi="Times New Roman"/>
          <w:sz w:val="28"/>
          <w:szCs w:val="28"/>
        </w:rPr>
        <w:t xml:space="preserve"> , ul. Żwirki i Wigury 3, 34-600 Limanowa,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ZIB "KROPELKA" Piotr Duplak, </w:t>
      </w:r>
      <w:r>
        <w:rPr>
          <w:rFonts w:cs="Times New Roman" w:ascii="Times New Roman" w:hAnsi="Times New Roman"/>
          <w:sz w:val="28"/>
          <w:szCs w:val="28"/>
        </w:rPr>
        <w:t>Makowica 36, 34-600 Makowica,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</w:t>
      </w:r>
      <w:r>
        <w:rPr>
          <w:rFonts w:cs="Times New Roman" w:ascii="Times New Roman" w:hAnsi="Times New Roman"/>
          <w:b/>
          <w:bCs/>
          <w:sz w:val="28"/>
          <w:szCs w:val="28"/>
        </w:rPr>
        <w:t>N.O.W.I.</w:t>
      </w:r>
      <w:r>
        <w:rPr>
          <w:rFonts w:cs="Times New Roman" w:ascii="Times New Roman" w:hAnsi="Times New Roman"/>
          <w:sz w:val="28"/>
          <w:szCs w:val="28"/>
        </w:rPr>
        <w:t>, ul. Konopnickiej 6a, 34-600 Limanowa,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 </w:t>
      </w:r>
      <w:r>
        <w:rPr>
          <w:rFonts w:cs="Times New Roman" w:ascii="Times New Roman" w:hAnsi="Times New Roman"/>
          <w:b/>
          <w:bCs/>
          <w:sz w:val="28"/>
          <w:szCs w:val="28"/>
        </w:rPr>
        <w:t>Sanders System</w:t>
      </w:r>
      <w:r>
        <w:rPr>
          <w:rFonts w:cs="Times New Roman" w:ascii="Times New Roman" w:hAnsi="Times New Roman"/>
          <w:sz w:val="28"/>
          <w:szCs w:val="28"/>
        </w:rPr>
        <w:t>, ul. Bociana 19, 31-231 Kraków,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 </w:t>
      </w:r>
      <w:r>
        <w:rPr>
          <w:rFonts w:cs="Times New Roman" w:ascii="Times New Roman" w:hAnsi="Times New Roman"/>
          <w:b/>
          <w:bCs/>
          <w:sz w:val="28"/>
          <w:szCs w:val="28"/>
        </w:rPr>
        <w:t>WODKAN</w:t>
      </w:r>
      <w:r>
        <w:rPr>
          <w:rFonts w:cs="Times New Roman" w:ascii="Times New Roman" w:hAnsi="Times New Roman"/>
          <w:sz w:val="28"/>
          <w:szCs w:val="28"/>
        </w:rPr>
        <w:t xml:space="preserve"> Kania, ul. Królowej Jadwigi 55, 33 – 300 Nowy Sącz,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jak również ogłoszenie odnośnie organizowanego przetargu zostało opublikowane do publicznej wiadomości na stronie internetowej spółdzielni </w:t>
      </w:r>
      <w:hyperlink r:id="rId2">
        <w:r>
          <w:rPr>
            <w:rStyle w:val="Czeinternetowe"/>
            <w:rFonts w:cs="Times New Roman" w:ascii="Times New Roman" w:hAnsi="Times New Roman"/>
            <w:sz w:val="28"/>
            <w:szCs w:val="28"/>
          </w:rPr>
          <w:t>www.sm.limanowa.pl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dnia 01/06/2023r. 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Do przetargu zgłosiły się firmy: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cs="Times New Roman" w:ascii="Times New Roman" w:hAnsi="Times New Roman"/>
          <w:b/>
          <w:bCs/>
          <w:sz w:val="28"/>
          <w:szCs w:val="28"/>
        </w:rPr>
        <w:t>WODKAN</w:t>
      </w:r>
      <w:r>
        <w:rPr>
          <w:rFonts w:cs="Times New Roman" w:ascii="Times New Roman" w:hAnsi="Times New Roman"/>
          <w:sz w:val="28"/>
          <w:szCs w:val="28"/>
        </w:rPr>
        <w:t xml:space="preserve"> Kania, ul. Królowej Jadwigi 55, 33 – 300 Nowy Sącz,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b/>
          <w:bCs/>
          <w:sz w:val="28"/>
          <w:szCs w:val="28"/>
        </w:rPr>
        <w:t>N.O.W.I.</w:t>
      </w:r>
      <w:r>
        <w:rPr>
          <w:rFonts w:cs="Times New Roman" w:ascii="Times New Roman" w:hAnsi="Times New Roman"/>
          <w:sz w:val="28"/>
          <w:szCs w:val="28"/>
        </w:rPr>
        <w:t>, ul. Konopnickiej 6a, 34-600 Limanowa,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W dniu 04/07/2023 o terminie otwarcia ofert przetargowych został poinformowany Przewodniczący Rady Nadzorczej Spółdzielni Mieszkaniowej im. Władysława Orkana w Limanowej Pan Bartłomiej Kita. Również został poinformowany o możliwości wzięcia udziału w komisji przetargowej członków Rady Nadzorczej Spółdzielni Mieszkaniowej im. Władysława Orkana w Limanowej.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Komisja przetargowa po analizie wniesionych ofert stwierdziła, że oferty  firmy </w:t>
      </w:r>
      <w:r>
        <w:rPr>
          <w:rFonts w:cs="Times New Roman" w:ascii="Times New Roman" w:hAnsi="Times New Roman"/>
          <w:b/>
          <w:bCs/>
          <w:sz w:val="28"/>
          <w:szCs w:val="28"/>
        </w:rPr>
        <w:t>WODKAN</w:t>
      </w:r>
      <w:r>
        <w:rPr>
          <w:rFonts w:cs="Times New Roman" w:ascii="Times New Roman" w:hAnsi="Times New Roman"/>
          <w:sz w:val="28"/>
          <w:szCs w:val="28"/>
        </w:rPr>
        <w:t xml:space="preserve"> Kania są najkorzystniejsze i proponuje wybór oferenta nr 1. Zarząd po zapoznaniu się z protokołem komisji przetargowej, zgodził się z jej propozycją i postanawia wybrać na wykonawcę firmę  </w:t>
      </w:r>
      <w:r>
        <w:rPr>
          <w:rFonts w:cs="Times New Roman" w:ascii="Times New Roman" w:hAnsi="Times New Roman"/>
          <w:b/>
          <w:bCs/>
          <w:sz w:val="28"/>
          <w:szCs w:val="28"/>
        </w:rPr>
        <w:t>WODKAN</w:t>
      </w:r>
      <w:r>
        <w:rPr>
          <w:rFonts w:cs="Times New Roman" w:ascii="Times New Roman" w:hAnsi="Times New Roman"/>
          <w:sz w:val="28"/>
          <w:szCs w:val="28"/>
        </w:rPr>
        <w:t xml:space="preserve"> Kania.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U c h w a ł a   nr  3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/2023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Zarządu Spółdzielni Mieszkaniowej im. Władysława Orkana w Limanowej </w:t>
        <w:br/>
        <w:t>w sprawie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zatwierdzenia wykonawcy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Zarząd Spółdzielni na podstawie § 4 regulaminu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§1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Postanawia zatwierdzić jako wykonawcę na opomiarowanie węzłów C.O. ul. Piłsudskiego 49-51 oraz ul. Piłsudskiego 68,70,74,76,78,80,84 w Limanowej  oraz wykonanie niezbędnych prac instalacyjnych, zgodnie z projektem wykonawczym. Firmę WODKAN Kania, ul. Królowej Jadwigi 55, 33 – 300 Nowy Sącz,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Ryczałtowa wartość robót – </w:t>
      </w:r>
      <w:r>
        <w:rPr>
          <w:rFonts w:cs="Times New Roman" w:ascii="Times New Roman" w:hAnsi="Times New Roman"/>
          <w:b/>
          <w:bCs/>
          <w:sz w:val="28"/>
          <w:szCs w:val="28"/>
        </w:rPr>
        <w:t>55 380,03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zł netto.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§2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Wykonanie robót w terminie 20.07.2023 r. do 20.08.2023 r.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§3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Wykonanie uchwały zleca się Zarządowi.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§4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Uchwała obowiązuje od dnia podjęcia.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Uchwała została podjęta jednomyślnie.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Na tym protokół zakończono.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Protokołował: Piotr Zoń.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m.limanowa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</TotalTime>
  <Application>LibreOffice/7.3.2.2$Windows_X86_64 LibreOffice_project/49f2b1bff42cfccbd8f788c8dc32c1c309559be0</Application>
  <AppVersion>15.0000</AppVersion>
  <Pages>2</Pages>
  <Words>412</Words>
  <Characters>2465</Characters>
  <CharactersWithSpaces>2878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2023-07-07T07:42:33Z</dcterms:created>
  <dc:creator/>
  <dc:description/>
  <dc:language>pl-PL</dc:language>
  <cp:lastModifiedBy/>
  <dcterms:modified xsi:type="dcterms:W3CDTF">2023-07-24T09:32:01Z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